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379" w:rsidRDefault="00BB7AB9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0B2F" w:rsidRDefault="003B0B2F" w:rsidP="001553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</w:pPr>
    </w:p>
    <w:p w:rsidR="00BB7AB9" w:rsidRPr="00BB7AB9" w:rsidRDefault="00155307" w:rsidP="0015530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</w:pPr>
      <w:r w:rsidRPr="0015530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  <w:t>«</w:t>
      </w:r>
      <w:r w:rsidR="00BB7AB9" w:rsidRPr="00BB7AB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  <w:t xml:space="preserve">Дитина і гаджет: чотири </w:t>
      </w:r>
      <w:proofErr w:type="spellStart"/>
      <w:r w:rsidR="00BB7AB9" w:rsidRPr="00BB7AB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  <w:t>лайфхака</w:t>
      </w:r>
      <w:proofErr w:type="spellEnd"/>
      <w:r w:rsidR="00BB7AB9" w:rsidRPr="00BB7AB9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  <w:t xml:space="preserve"> як уникнути залежності</w:t>
      </w:r>
      <w:r w:rsidRPr="00155307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uk-UA"/>
        </w:rPr>
        <w:t>»</w:t>
      </w:r>
    </w:p>
    <w:p w:rsidR="00BB7AB9" w:rsidRPr="00155307" w:rsidRDefault="00BB7AB9" w:rsidP="00155307">
      <w:pPr>
        <w:jc w:val="center"/>
        <w:rPr>
          <w:rFonts w:ascii="Times New Roman" w:hAnsi="Times New Roman" w:cs="Times New Roman"/>
          <w:color w:val="00B050"/>
          <w:sz w:val="36"/>
          <w:szCs w:val="36"/>
        </w:rPr>
      </w:pPr>
      <w:r w:rsidRPr="00155307">
        <w:rPr>
          <w:rFonts w:ascii="Times New Roman" w:hAnsi="Times New Roman" w:cs="Times New Roman"/>
          <w:color w:val="00B050"/>
          <w:sz w:val="36"/>
          <w:szCs w:val="36"/>
        </w:rPr>
        <w:t>Інформаційно – методичний вісник  для батьків</w:t>
      </w:r>
    </w:p>
    <w:p w:rsidR="00BB7AB9" w:rsidRPr="00155307" w:rsidRDefault="00BB7AB9" w:rsidP="0015530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55307">
        <w:rPr>
          <w:rFonts w:ascii="Times New Roman" w:hAnsi="Times New Roman" w:cs="Times New Roman"/>
          <w:i/>
          <w:sz w:val="28"/>
          <w:szCs w:val="28"/>
        </w:rPr>
        <w:t xml:space="preserve">Віртуальна реальність стала частиною нашої  культури, тож інтерес до </w:t>
      </w:r>
      <w:r w:rsidRPr="00155307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ґ</w:t>
      </w:r>
      <w:r w:rsidRPr="00155307">
        <w:rPr>
          <w:rFonts w:ascii="Times New Roman" w:hAnsi="Times New Roman" w:cs="Times New Roman"/>
          <w:i/>
          <w:sz w:val="28"/>
          <w:szCs w:val="28"/>
        </w:rPr>
        <w:t>а</w:t>
      </w:r>
      <w:r w:rsidR="00155307" w:rsidRPr="00155307">
        <w:rPr>
          <w:rFonts w:ascii="Times New Roman" w:hAnsi="Times New Roman" w:cs="Times New Roman"/>
          <w:i/>
          <w:sz w:val="28"/>
          <w:szCs w:val="28"/>
        </w:rPr>
        <w:t>джетів му дітей дошкільного віку – нормальне явище. Якщо дитина іноді проводить вільний час у телефоні, планшеті, але може їх легко відкласти і перейти до іншого заняття, то причин для занепокоєння немає. Якщо дитина влаштовує істерики вдома та на вулиці, просить дати телефон, не реагує на вмовляння,  батьки мають звернутися до психолога.</w:t>
      </w:r>
    </w:p>
    <w:p w:rsidR="00B17930" w:rsidRPr="004B5F02" w:rsidRDefault="00BB7AB9">
      <w:pPr>
        <w:rPr>
          <w:sz w:val="24"/>
          <w:szCs w:val="24"/>
        </w:rPr>
      </w:pPr>
      <w:r w:rsidRPr="004B5F02">
        <w:rPr>
          <w:sz w:val="24"/>
          <w:szCs w:val="24"/>
        </w:rPr>
        <w:t xml:space="preserve">                        </w:t>
      </w:r>
    </w:p>
    <w:p w:rsidR="00B17930" w:rsidRPr="004B5F02" w:rsidRDefault="00D87C1C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ЛАЙФХАК 1. Даруйте </w:t>
      </w:r>
      <w:r w:rsidR="00B17930"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 дитині нові враження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sz w:val="24"/>
          <w:szCs w:val="24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Батьків влаштовує, коли всі дні проходять за одним сценарієм: дитина займається тим самим, не потрібно нічого вигадувати. Однак важливо урізноманітнити повсякденне життя дитини, дарувати нові враження, щ</w:t>
      </w:r>
      <w:r w:rsidR="00D87C1C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об вона не займала вільний час </w:t>
      </w:r>
      <w:r w:rsidR="00D87C1C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аджетами.</w:t>
      </w:r>
      <w:r w:rsidR="008B57A0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                      </w:t>
      </w:r>
      <w:r w:rsidR="008B57A0" w:rsidRPr="004B5F02">
        <w:rPr>
          <w:sz w:val="24"/>
          <w:szCs w:val="24"/>
        </w:rPr>
        <w:t xml:space="preserve">                                                       </w:t>
      </w:r>
    </w:p>
    <w:p w:rsidR="00227772" w:rsidRPr="004B5F02" w:rsidRDefault="00227772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✅</w:t>
      </w:r>
      <w:r w:rsidRPr="004B5F02">
        <w:rPr>
          <w:rFonts w:ascii="Georgia" w:eastAsia="Times New Roman" w:hAnsi="Georgia" w:cs="Georgia"/>
          <w:color w:val="000000"/>
          <w:sz w:val="24"/>
          <w:szCs w:val="24"/>
          <w:lang w:eastAsia="uk-UA"/>
        </w:rPr>
        <w:t> </w:t>
      </w: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Залучати до побутових справ в ігровій формі.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 Коли дитина робить щось посильне разом із мамою чи татом, їй ніколи нудьгувати, вона під наглядом, а головне — вчиться допомагати по господарству. </w:t>
      </w:r>
      <w:r w:rsidR="008B57A0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</w:p>
    <w:p w:rsidR="00227772" w:rsidRPr="004B5F02" w:rsidRDefault="00227772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✅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Pr="004B5F02">
        <w:rPr>
          <w:rFonts w:ascii="Georgia" w:eastAsia="Times New Roman" w:hAnsi="Georgia" w:cs="Georgia"/>
          <w:b/>
          <w:color w:val="000000"/>
          <w:sz w:val="24"/>
          <w:szCs w:val="24"/>
          <w:lang w:eastAsia="uk-UA"/>
        </w:rPr>
        <w:t>Ознайомити</w:t>
      </w:r>
      <w:r w:rsidRPr="004B5F02">
        <w:rPr>
          <w:rFonts w:ascii="Georgia" w:eastAsia="Times New Roman" w:hAnsi="Georgia" w:cs="Times New Roman"/>
          <w:b/>
          <w:color w:val="000000"/>
          <w:sz w:val="24"/>
          <w:szCs w:val="24"/>
          <w:lang w:eastAsia="uk-UA"/>
        </w:rPr>
        <w:t xml:space="preserve"> </w:t>
      </w:r>
      <w:r w:rsidRPr="004B5F02">
        <w:rPr>
          <w:rFonts w:ascii="Georgia" w:eastAsia="Times New Roman" w:hAnsi="Georgia" w:cs="Georgia"/>
          <w:b/>
          <w:color w:val="000000"/>
          <w:sz w:val="24"/>
          <w:szCs w:val="24"/>
          <w:lang w:eastAsia="uk-UA"/>
        </w:rPr>
        <w:t>із</w:t>
      </w:r>
      <w:r w:rsidRPr="004B5F02">
        <w:rPr>
          <w:rFonts w:ascii="Georgia" w:eastAsia="Times New Roman" w:hAnsi="Georgia" w:cs="Times New Roman"/>
          <w:b/>
          <w:color w:val="000000"/>
          <w:sz w:val="24"/>
          <w:szCs w:val="24"/>
          <w:lang w:eastAsia="uk-UA"/>
        </w:rPr>
        <w:t xml:space="preserve"> </w:t>
      </w:r>
      <w:r w:rsidRPr="004B5F02">
        <w:rPr>
          <w:rFonts w:ascii="Georgia" w:eastAsia="Times New Roman" w:hAnsi="Georgia" w:cs="Georgia"/>
          <w:b/>
          <w:color w:val="000000"/>
          <w:sz w:val="24"/>
          <w:szCs w:val="24"/>
          <w:lang w:eastAsia="uk-UA"/>
        </w:rPr>
        <w:t>традиційними</w:t>
      </w:r>
      <w:r w:rsidRPr="004B5F02">
        <w:rPr>
          <w:rFonts w:ascii="Georgia" w:eastAsia="Times New Roman" w:hAnsi="Georgia" w:cs="Times New Roman"/>
          <w:b/>
          <w:color w:val="000000"/>
          <w:sz w:val="24"/>
          <w:szCs w:val="24"/>
          <w:lang w:eastAsia="uk-UA"/>
        </w:rPr>
        <w:t xml:space="preserve"> </w:t>
      </w:r>
      <w:r w:rsidRPr="004B5F02">
        <w:rPr>
          <w:rFonts w:ascii="Georgia" w:eastAsia="Times New Roman" w:hAnsi="Georgia" w:cs="Georgia"/>
          <w:b/>
          <w:color w:val="000000"/>
          <w:sz w:val="24"/>
          <w:szCs w:val="24"/>
          <w:lang w:eastAsia="uk-UA"/>
        </w:rPr>
        <w:t>формами</w:t>
      </w:r>
      <w:r w:rsidRPr="004B5F02">
        <w:rPr>
          <w:rFonts w:ascii="Georgia" w:eastAsia="Times New Roman" w:hAnsi="Georgia" w:cs="Times New Roman"/>
          <w:b/>
          <w:color w:val="000000"/>
          <w:sz w:val="24"/>
          <w:szCs w:val="24"/>
          <w:lang w:eastAsia="uk-UA"/>
        </w:rPr>
        <w:t xml:space="preserve"> </w:t>
      </w:r>
      <w:r w:rsidRPr="004B5F02">
        <w:rPr>
          <w:rFonts w:ascii="Georgia" w:eastAsia="Times New Roman" w:hAnsi="Georgia" w:cs="Georgia"/>
          <w:b/>
          <w:color w:val="000000"/>
          <w:sz w:val="24"/>
          <w:szCs w:val="24"/>
          <w:lang w:eastAsia="uk-UA"/>
        </w:rPr>
        <w:t>дозвілля</w:t>
      </w:r>
      <w:r w:rsidRPr="004B5F02">
        <w:rPr>
          <w:rFonts w:ascii="Georgia" w:eastAsia="Times New Roman" w:hAnsi="Georgia" w:cs="Times New Roman"/>
          <w:b/>
          <w:color w:val="000000"/>
          <w:sz w:val="24"/>
          <w:szCs w:val="24"/>
          <w:lang w:eastAsia="uk-UA"/>
        </w:rPr>
        <w:t xml:space="preserve">. 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Дитину важливо залучати до читання з дитинства. Спочатку батьки можуть разом із нею розглядати ілюстрації у книгах, вигадувати сюжети, а потім читати книги дитині та обговорювати дії персонажів.</w:t>
      </w:r>
    </w:p>
    <w:p w:rsidR="00B17930" w:rsidRPr="004B5F02" w:rsidRDefault="00B17930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нею розглядати ілюстрації у книгах, вигадувати сюжети, а потім читати книги дитині та обговорювати дії персонажів.</w:t>
      </w:r>
    </w:p>
    <w:p w:rsidR="00B17930" w:rsidRPr="004B5F02" w:rsidRDefault="00B17930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✅</w:t>
      </w:r>
      <w:r w:rsidRPr="004B5F02">
        <w:rPr>
          <w:rFonts w:ascii="Georgia" w:eastAsia="Times New Roman" w:hAnsi="Georgia" w:cs="Georgia"/>
          <w:color w:val="000000"/>
          <w:sz w:val="24"/>
          <w:szCs w:val="24"/>
          <w:lang w:eastAsia="uk-UA"/>
        </w:rPr>
        <w:t> </w:t>
      </w: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Пропонувати творчі заняття вдома.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  Можна запропонувати </w:t>
      </w:r>
      <w:r w:rsidR="0022777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дитині 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конструктор, старі іграшки, різні матеріали для творчості: коробки, пакети старі сумки, </w:t>
      </w:r>
      <w:proofErr w:type="spellStart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скотч</w:t>
      </w:r>
      <w:proofErr w:type="spellEnd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, ножиці, мотузочки, вата, сипучі продукти. На прогулянці батьки можуть показати дітям, як збирати природні матеріали, дозволити набрати цілий пакет, принести їх додому та поратися з ними.</w:t>
      </w:r>
    </w:p>
    <w:p w:rsidR="00B17930" w:rsidRPr="004B5F02" w:rsidRDefault="00B17930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Segoe UI Symbol" w:eastAsia="Times New Roman" w:hAnsi="Segoe UI Symbol" w:cs="Segoe UI Symbol"/>
          <w:color w:val="000000"/>
          <w:sz w:val="24"/>
          <w:szCs w:val="24"/>
          <w:lang w:eastAsia="uk-UA"/>
        </w:rPr>
        <w:t>✅</w:t>
      </w:r>
      <w:r w:rsidRPr="004B5F02">
        <w:rPr>
          <w:rFonts w:ascii="Georgia" w:eastAsia="Times New Roman" w:hAnsi="Georgia" w:cs="Georgia"/>
          <w:color w:val="000000"/>
          <w:sz w:val="24"/>
          <w:szCs w:val="24"/>
          <w:lang w:eastAsia="uk-UA"/>
        </w:rPr>
        <w:t> </w:t>
      </w: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Влаштовувати нові події. 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Важливо вибирати заняття, які відповідають інтересам та віку дитини. Інакше замість нових вражень дитина отримає негативні емоції та може опинитися у ситуації неуспіху.</w:t>
      </w:r>
    </w:p>
    <w:p w:rsidR="000E60DD" w:rsidRDefault="00B17930" w:rsidP="004B5F02">
      <w:pPr>
        <w:spacing w:after="0" w:line="420" w:lineRule="atLeast"/>
        <w:jc w:val="both"/>
        <w:rPr>
          <w:rFonts w:ascii="Georgia" w:hAnsi="Georgia" w:cs="Times New Roman"/>
          <w:sz w:val="24"/>
          <w:szCs w:val="24"/>
        </w:rPr>
      </w:pPr>
      <w:r w:rsidRPr="004B5F02">
        <w:rPr>
          <w:rFonts w:ascii="Georgia" w:hAnsi="Georgia" w:cs="Times New Roman"/>
          <w:sz w:val="24"/>
          <w:szCs w:val="24"/>
        </w:rPr>
        <w:t>Нові події батьки можуть влаштувати без фінансових витрат. Наприклад,</w:t>
      </w:r>
      <w:r w:rsidRPr="004B5F02">
        <w:rPr>
          <w:rFonts w:ascii="Georgia" w:hAnsi="Georgia" w:cs="Times New Roman"/>
          <w:sz w:val="28"/>
          <w:szCs w:val="28"/>
        </w:rPr>
        <w:t xml:space="preserve"> </w:t>
      </w:r>
      <w:r w:rsidRPr="004B5F02">
        <w:rPr>
          <w:rFonts w:ascii="Georgia" w:hAnsi="Georgia" w:cs="Times New Roman"/>
          <w:sz w:val="24"/>
          <w:szCs w:val="24"/>
        </w:rPr>
        <w:t xml:space="preserve">відвідувати з дитиною безкоштовні майстер-класи, пішохідні екскурсії, виставки, музеї та </w:t>
      </w:r>
    </w:p>
    <w:p w:rsidR="000E60DD" w:rsidRDefault="000E60DD" w:rsidP="004B5F02">
      <w:pPr>
        <w:spacing w:after="0" w:line="420" w:lineRule="atLeast"/>
        <w:jc w:val="both"/>
        <w:rPr>
          <w:rFonts w:ascii="Georgia" w:hAnsi="Georgia" w:cs="Times New Roman"/>
          <w:sz w:val="24"/>
          <w:szCs w:val="24"/>
        </w:rPr>
      </w:pPr>
    </w:p>
    <w:p w:rsidR="000E60DD" w:rsidRDefault="000E60DD" w:rsidP="004B5F02">
      <w:pPr>
        <w:spacing w:after="0" w:line="420" w:lineRule="atLeast"/>
        <w:jc w:val="both"/>
        <w:rPr>
          <w:rFonts w:ascii="Georgia" w:hAnsi="Georgia" w:cs="Times New Roman"/>
          <w:sz w:val="24"/>
          <w:szCs w:val="24"/>
        </w:rPr>
      </w:pPr>
    </w:p>
    <w:p w:rsidR="000E60DD" w:rsidRDefault="000E60DD" w:rsidP="004B5F02">
      <w:pPr>
        <w:spacing w:after="0" w:line="420" w:lineRule="atLeast"/>
        <w:jc w:val="both"/>
        <w:rPr>
          <w:rFonts w:ascii="Georgia" w:hAnsi="Georgia" w:cs="Times New Roman"/>
          <w:sz w:val="24"/>
          <w:szCs w:val="24"/>
        </w:rPr>
      </w:pPr>
    </w:p>
    <w:p w:rsidR="003B0B2F" w:rsidRDefault="00B17930" w:rsidP="000E60DD">
      <w:pPr>
        <w:spacing w:after="0" w:line="420" w:lineRule="atLeast"/>
        <w:jc w:val="both"/>
        <w:rPr>
          <w:rFonts w:ascii="Georgia" w:hAnsi="Georgia" w:cs="Times New Roman"/>
          <w:sz w:val="24"/>
          <w:szCs w:val="24"/>
        </w:rPr>
      </w:pPr>
      <w:r w:rsidRPr="004B5F02">
        <w:rPr>
          <w:rFonts w:ascii="Georgia" w:hAnsi="Georgia" w:cs="Times New Roman"/>
          <w:sz w:val="24"/>
          <w:szCs w:val="24"/>
        </w:rPr>
        <w:t xml:space="preserve">концерти. Можна сходити на рибалку чи за грибами, влаштувати пікнік за містом чи тур дитячими майданчиками </w:t>
      </w:r>
      <w:r w:rsidR="004B5F02">
        <w:rPr>
          <w:rFonts w:ascii="Georgia" w:hAnsi="Georgia" w:cs="Times New Roman"/>
          <w:sz w:val="24"/>
          <w:szCs w:val="24"/>
        </w:rPr>
        <w:t>мікро</w:t>
      </w:r>
      <w:r w:rsidRPr="004B5F02">
        <w:rPr>
          <w:rFonts w:ascii="Georgia" w:hAnsi="Georgia" w:cs="Times New Roman"/>
          <w:sz w:val="24"/>
          <w:szCs w:val="24"/>
        </w:rPr>
        <w:t>району.</w:t>
      </w:r>
    </w:p>
    <w:p w:rsidR="000E60DD" w:rsidRPr="000E60DD" w:rsidRDefault="000E60DD" w:rsidP="000E60DD">
      <w:pPr>
        <w:spacing w:after="0" w:line="420" w:lineRule="atLeast"/>
        <w:jc w:val="both"/>
        <w:rPr>
          <w:rFonts w:ascii="Georgia" w:hAnsi="Georgia" w:cs="Times New Roman"/>
          <w:sz w:val="24"/>
          <w:szCs w:val="24"/>
        </w:rPr>
      </w:pPr>
    </w:p>
    <w:p w:rsidR="00E62818" w:rsidRPr="004B5F02" w:rsidRDefault="00227772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ЛАЙФХАК 2. Розмовляйте </w:t>
      </w:r>
      <w:r w:rsidR="00E62818"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 з дитиною та мотивуйте </w:t>
      </w:r>
    </w:p>
    <w:p w:rsidR="00B17930" w:rsidRPr="004B5F02" w:rsidRDefault="00B17930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 спілкуватися з однолітками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Якщо батьки взаємодіють з дитиною лише у побутових ситуаціях, то їй не вистачатиме спілкування з ними. Якщо батьки не розмовляють змістовно та не відповідають на запитання дитини, або відповідають формально: «Так треба», «Тому що», «Відчепись», «Запитай тата/мати», — також виникає дефіцит спілкування. Він буде й у ситуації, коли батьки не проводять достатньо часу з дитиною, часто відволікаються, зокрема на </w:t>
      </w:r>
      <w:r w:rsidR="00E62818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аджети.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Комп’ютерні ігри часто діалогічні, тому залучають дітей, які відчувають самотність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. Спілкуйтесь з дитиною 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не з метою чогось навчити або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від 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чогось застерегти, а щоб обмінятися почуттями.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Потрібно частіше питати дитину про щось, радитися з нею.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Розпитуйте про  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друзів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у групі дитячого садка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, про добрі та погані стосунки в оточенні дитини.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Щоб дитина розширила коло спілкування, потрібно відвідува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ти з нею місця, де збираються її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однолітки.</w:t>
      </w:r>
    </w:p>
    <w:p w:rsidR="00B17930" w:rsidRPr="004B5F02" w:rsidRDefault="00E62818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ЛАЙФХАК 3. Встановіть</w:t>
      </w:r>
      <w:r w:rsidR="00B17930"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 xml:space="preserve"> емоційний контакт із дитиною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Батьки вважають, що хороша дитина — це слухн</w:t>
      </w:r>
      <w:r w:rsidR="00E6281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яна дитина. Вони вимагають, щоб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дошкільник не заважав, займався чимось самостійно і не порушував порядок. </w:t>
      </w:r>
      <w:proofErr w:type="spellStart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Емоційно</w:t>
      </w:r>
      <w:proofErr w:type="spellEnd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неблагополучна дитина йде грати з </w:t>
      </w:r>
      <w:r w:rsidR="00045138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аджетом, щоб батьки не лаялися на неї за шум і настирливість. Тому дитині потрібно бути в стані благополуччя, щоб не залежати від </w:t>
      </w:r>
      <w:r w:rsidR="00045138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аджетів.</w:t>
      </w:r>
    </w:p>
    <w:p w:rsidR="00B17930" w:rsidRPr="004B5F02" w:rsidRDefault="00045138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Виявля</w:t>
      </w:r>
      <w:r w:rsid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й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те</w:t>
      </w:r>
      <w:r w:rsidR="00B17930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більше уваги та інтересу д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о дитини — запитуйте</w:t>
      </w:r>
      <w:r w:rsidR="00B17930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, що вона відчуває, чому вибрала те чи інше заняття. Необхідно стримувати негативні емоції, не нападати на дитину, не переносити на неї поганий настрій.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Щоб покращити емоційний стан дошкільника, потрібний безпосередній контакт із ним.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Частіше обіймайте, гладьте, цілуйте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дитину,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слідкуйте за 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одяг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ом, зовнішністю. Допомагайте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підтримувати зати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шок у дитячій кімнаті, допускайте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«творчий безлад», який нікому не заважає, але дозволить дитині почуватися </w:t>
      </w:r>
      <w:proofErr w:type="spellStart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комфортно</w:t>
      </w:r>
      <w:proofErr w:type="spellEnd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.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Важливо, щоб дитина відчувала себе успішною.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У Ваших 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силах створювати дитині ситуації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успіху щодня. Для цього  схвалюйте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і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підтримуйте її, відзначати навіть найменші 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досягнення у будь-якій справі.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Висловлюйте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емоції по відношенню до дитини: цікавість чи співчуття, радість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від спілкування, інтерес до її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занять.</w:t>
      </w:r>
    </w:p>
    <w:p w:rsidR="000E60DD" w:rsidRDefault="000E60DD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Гра для дошкільника — єдиний тихий спосіб висловити негативні емоції, які дозволяють батьк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и. Тому не треба забороняти їй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злитися. Найкраще навчити виражати агресію прийнятними способами. Знімати напругу та агресію допоможе активність, </w:t>
      </w:r>
      <w:r w:rsidR="00045138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давайте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дитині можливість побігати та пошуміти хоча б якийсь час на день.</w:t>
      </w:r>
    </w:p>
    <w:p w:rsidR="00B17930" w:rsidRPr="004B5F02" w:rsidRDefault="00B17930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uk-UA"/>
        </w:rPr>
        <w:t>ЛАЙФХАК 4. Домовитися з дитиною про правила</w:t>
      </w:r>
    </w:p>
    <w:p w:rsidR="00B17930" w:rsidRPr="004B5F02" w:rsidRDefault="00B17930" w:rsidP="004B5F02">
      <w:pPr>
        <w:shd w:val="clear" w:color="auto" w:fill="FFFFFF"/>
        <w:spacing w:after="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uk-UA"/>
        </w:rPr>
        <w:t xml:space="preserve">Батьки теж повинні користуватися </w:t>
      </w:r>
      <w:r w:rsidR="00590AEB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uk-UA"/>
        </w:rPr>
        <w:t>аджетом лише за потребою та відкладати його подалі, коли спілкуються з дитиною</w:t>
      </w:r>
      <w:r w:rsidR="00590AEB" w:rsidRPr="004B5F02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uk-UA"/>
        </w:rPr>
        <w:t>.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Дитина не розуміє, можна чи не можна грати з </w:t>
      </w:r>
      <w:r w:rsidR="00590AEB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аджетом, якщо батьки не можуть ясно висловити своє ставлення до цього. Наприклад, вимагають припинити гру, тільки коли зляться. У сім’ї можуть дозволяти дошкільнику грати як заохочення та забороняти, якщо він порушує правила. Також, коли батьки не можуть зупинити гру дитини, вони змін</w:t>
      </w:r>
      <w:r w:rsidR="00590AEB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юють рішення у відповідь на її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негативні емоції. Усе це свідчить, що чітких правил немає.</w:t>
      </w:r>
    </w:p>
    <w:p w:rsidR="00B17930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Щоб уникнути стихійного виховання, </w:t>
      </w:r>
      <w:r w:rsidR="00590AEB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сформулюйте  та запишіть правила та вимоги, які  хочете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пред’явити дитині. Слід висловлюватися стисло. Три чіткі та постійні правила кращі, ніж тридцять три, які залежать від настрою дорослих. Тим більше, що діти через вік не можуть сприймати і пам’ятати багато заборон.</w:t>
      </w:r>
    </w:p>
    <w:p w:rsidR="00B17930" w:rsidRPr="004B5F02" w:rsidRDefault="00590AEB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Продумайте, озвучте та обговоріть</w:t>
      </w:r>
      <w:r w:rsidR="00B17930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правила з усіма членами сім’ї. Запропонуйте їм визначити: що дитина повинна робити до того, як грати з </w:t>
      </w:r>
      <w:r w:rsidR="004B5F02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="00B17930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аджетом, коли не можна грати, скільки можна грати. Потім батьки повинні озвучити правила дитині та почати слідувати їм. Якщо дитина заперечує — признати її почуття, дати заперечити, поспівчувати, але правил не змінювати.</w:t>
      </w:r>
    </w:p>
    <w:p w:rsidR="004B5F02" w:rsidRPr="004B5F02" w:rsidRDefault="00B17930" w:rsidP="004B5F02">
      <w:pPr>
        <w:shd w:val="clear" w:color="auto" w:fill="FFFFFF"/>
        <w:spacing w:after="240" w:line="420" w:lineRule="atLeast"/>
        <w:jc w:val="both"/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</w:pP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Коли 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формулюватимете вимоги,  відштовхуйтеся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від обов’язкових щоденних справ та дій, які категорично заборонені. Дотримуватися цих правил необхідно всім членам сім’ї незалежно від настрою чи втоми. Тобто самі батьки теж мають користуватися </w:t>
      </w:r>
      <w:r w:rsidR="004B5F02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аджетом лише за потребою та відкладати його подалі, коли спілкуються з дитиною та іншими членами сім’ї.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Потрібно використовувати однозначні та зрозумілі висловлювання, коли дитина порушує правила. Своє 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побажання дорослі мають озвучувати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твердо, але сп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окійно. Наприклад: «Я прошу тебе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припинити це робити», «Зупинися», «</w:t>
      </w:r>
      <w:proofErr w:type="spellStart"/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Прибери</w:t>
      </w:r>
      <w:proofErr w:type="spellEnd"/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 xml:space="preserve"> </w:t>
      </w:r>
      <w:r w:rsidR="004B5F02" w:rsidRPr="004B5F02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ґ</w:t>
      </w:r>
      <w:r w:rsidR="004B5F02" w:rsidRPr="004B5F02">
        <w:rPr>
          <w:rFonts w:ascii="Georgia" w:eastAsia="Times New Roman" w:hAnsi="Georgia" w:cs="Times New Roman"/>
          <w:color w:val="000000"/>
          <w:sz w:val="24"/>
          <w:szCs w:val="24"/>
          <w:lang w:eastAsia="uk-UA"/>
        </w:rPr>
        <w:t>аджет, сідай обідати».</w:t>
      </w:r>
    </w:p>
    <w:p w:rsidR="00B17930" w:rsidRDefault="00B17930" w:rsidP="004B5F02">
      <w:pPr>
        <w:jc w:val="both"/>
      </w:pPr>
    </w:p>
    <w:sectPr w:rsidR="00B17930" w:rsidSect="003B0B2F">
      <w:pgSz w:w="11906" w:h="16838"/>
      <w:pgMar w:top="142" w:right="850" w:bottom="850" w:left="1417" w:header="708" w:footer="708" w:gutter="0"/>
      <w:pgBorders w:offsetFrom="page">
        <w:top w:val="peopleHats" w:sz="14" w:space="24" w:color="auto"/>
        <w:left w:val="peopleHats" w:sz="14" w:space="24" w:color="auto"/>
        <w:bottom w:val="peopleHats" w:sz="14" w:space="24" w:color="auto"/>
        <w:right w:val="peopleHats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930"/>
    <w:rsid w:val="00045138"/>
    <w:rsid w:val="00063379"/>
    <w:rsid w:val="000E60DD"/>
    <w:rsid w:val="00155307"/>
    <w:rsid w:val="00227772"/>
    <w:rsid w:val="003B0B2F"/>
    <w:rsid w:val="004B5F02"/>
    <w:rsid w:val="00590AEB"/>
    <w:rsid w:val="008B57A0"/>
    <w:rsid w:val="00B17930"/>
    <w:rsid w:val="00BB7AB9"/>
    <w:rsid w:val="00D87C1C"/>
    <w:rsid w:val="00E6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3365D"/>
  <w15:chartTrackingRefBased/>
  <w15:docId w15:val="{CBB1AEB8-1A9F-441F-9086-762CAE6F7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4671</Words>
  <Characters>2663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Svitlana</dc:creator>
  <cp:keywords/>
  <dc:description/>
  <cp:lastModifiedBy>Svitlana</cp:lastModifiedBy>
  <cp:revision>4</cp:revision>
  <dcterms:created xsi:type="dcterms:W3CDTF">2024-02-14T17:45:00Z</dcterms:created>
  <dcterms:modified xsi:type="dcterms:W3CDTF">2024-02-18T19:38:00Z</dcterms:modified>
</cp:coreProperties>
</file>