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ED" w:rsidRPr="00DA61ED" w:rsidRDefault="00DA61ED" w:rsidP="00261621">
      <w:pPr>
        <w:pStyle w:val="a5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  <w:lang w:val="uk-UA"/>
        </w:rPr>
      </w:pPr>
      <w:proofErr w:type="spellStart"/>
      <w:r w:rsidRPr="00DA61ED">
        <w:rPr>
          <w:rFonts w:ascii="Times New Roman" w:hAnsi="Times New Roman" w:cs="Times New Roman"/>
          <w:b/>
          <w:i/>
          <w:color w:val="FF0000"/>
          <w:sz w:val="40"/>
          <w:szCs w:val="28"/>
        </w:rPr>
        <w:t>Поради</w:t>
      </w:r>
      <w:proofErr w:type="spellEnd"/>
      <w:r w:rsidRPr="00DA61ED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батькам з правового </w:t>
      </w:r>
      <w:proofErr w:type="spellStart"/>
      <w:r w:rsidRPr="00DA61ED">
        <w:rPr>
          <w:rFonts w:ascii="Times New Roman" w:hAnsi="Times New Roman" w:cs="Times New Roman"/>
          <w:b/>
          <w:i/>
          <w:color w:val="FF0000"/>
          <w:sz w:val="40"/>
          <w:szCs w:val="28"/>
        </w:rPr>
        <w:t>виховання</w:t>
      </w:r>
      <w:proofErr w:type="spellEnd"/>
    </w:p>
    <w:p w:rsidR="00DA61ED" w:rsidRPr="00261621" w:rsidRDefault="00261621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color w:val="FF0000"/>
          <w:sz w:val="44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271780</wp:posOffset>
            </wp:positionV>
            <wp:extent cx="3438525" cy="3629025"/>
            <wp:effectExtent l="0" t="0" r="0" b="0"/>
            <wp:wrapThrough wrapText="bothSides">
              <wp:wrapPolygon edited="0">
                <wp:start x="0" y="0"/>
                <wp:lineTo x="0" y="21543"/>
                <wp:lineTo x="21540" y="21543"/>
                <wp:lineTo x="21540" y="0"/>
                <wp:lineTo x="0" y="0"/>
              </wp:wrapPolygon>
            </wp:wrapThrough>
            <wp:docPr id="1" name="Рисунок 1" descr="КЗ ЛОР&quot;Підгірцівська спецшкола-інтернат&quot; - Правове вихо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З ЛОР&quot;Підгірцівська спецшкола-інтернат&quot; - Правове вихова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         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Сучасна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сім’я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несе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найбільшу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відповідальність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виховання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Саме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вона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виконувати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головне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завдання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забезпечувати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матеріальні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педагогічні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умови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для духовного, морального,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інтелектуального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й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фізичного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розвитку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юного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покоління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Конституційним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обов’язком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батьків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є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утримання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своїх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дітей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повноліття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Законом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України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«Про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освіту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»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батьків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покладена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відповідальність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фізичне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здоров’я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психічний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стан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дітей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створення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належних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умов для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розвитку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їхніх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природних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здібностей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сім’ї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починається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шлях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пізнання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світу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становлення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як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особистості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шлях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шкільного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навчання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 </w:t>
      </w:r>
    </w:p>
    <w:p w:rsidR="00DA61ED" w:rsidRPr="00261621" w:rsidRDefault="00DA61ED" w:rsidP="00261621">
      <w:pPr>
        <w:pStyle w:val="a5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>Пам’ятка</w:t>
      </w:r>
      <w:proofErr w:type="spellEnd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для </w:t>
      </w:r>
      <w:proofErr w:type="spellStart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>батьків</w:t>
      </w:r>
      <w:proofErr w:type="spellEnd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з правового </w:t>
      </w:r>
      <w:proofErr w:type="spellStart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>виховання</w:t>
      </w:r>
      <w:proofErr w:type="spellEnd"/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буде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поважати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інших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людей,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якщо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будуть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поважатися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якщо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вона сама буде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складати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правила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поведінки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нести за них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відповідальність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261621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noProof/>
          <w:sz w:val="24"/>
          <w:lang w:val="uk-UA"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121285</wp:posOffset>
            </wp:positionV>
            <wp:extent cx="274828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10" y="21436"/>
                <wp:lineTo x="21410" y="0"/>
                <wp:lineTo x="0" y="0"/>
              </wp:wrapPolygon>
            </wp:wrapThrough>
            <wp:docPr id="2" name="Рисунок 2" descr="Правове виховання - Київський заклад дошкільної освіти №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ове виховання - Київський заклад дошкільної освіти №5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ED"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порушуються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права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>?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немає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безпеки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для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життя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та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здоров’я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потреби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ігноруються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по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відношенню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спостерігаються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випадки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насильства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або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приниження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порушується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недоторканість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ізолюють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lastRenderedPageBreak/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залякують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вона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права голосу у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процесі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прийняття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важливого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для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сім”ї</w:t>
      </w:r>
      <w:proofErr w:type="spellEnd"/>
      <w:proofErr w:type="gram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рішення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вона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вільно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висловлювати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думки та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почуття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особисті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речі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не є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недоторканими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використовують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у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конфліктних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ситуаціях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 родичами.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стає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свідком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приниження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гідності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інших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людей.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Як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реагує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порушення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прав?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стає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важко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спілкуватися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однолітками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дорослими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(вона грубить,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блазн</w:t>
      </w:r>
      <w:r w:rsidR="00AD7B7D">
        <w:rPr>
          <w:rFonts w:ascii="Times New Roman" w:hAnsi="Times New Roman" w:cs="Times New Roman"/>
          <w:sz w:val="32"/>
          <w:szCs w:val="28"/>
        </w:rPr>
        <w:t>ює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>, б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>’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ється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замикається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собі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т.д.)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Вона часто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буває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 поганому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настрої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втекти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 дому.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приймати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наркотики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або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алкоголь.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робити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спроби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суіциду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(замаху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своє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життя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).</w:t>
      </w:r>
    </w:p>
    <w:p w:rsidR="00DA61ED" w:rsidRPr="00261621" w:rsidRDefault="00DA61ED" w:rsidP="00261621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261621" w:rsidRDefault="00261621" w:rsidP="00261621">
      <w:pPr>
        <w:pStyle w:val="a5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Що потрібно і чого не варто робити</w:t>
      </w:r>
    </w:p>
    <w:p w:rsidR="00DA61ED" w:rsidRPr="00261621" w:rsidRDefault="00AD7B7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28"/>
        </w:rPr>
        <w:t>Ніколи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32"/>
          <w:szCs w:val="28"/>
        </w:rPr>
        <w:t>займайтесь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32"/>
          <w:szCs w:val="28"/>
        </w:rPr>
        <w:t>виховною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роботою</w:t>
      </w:r>
      <w:proofErr w:type="spellEnd"/>
      <w:r>
        <w:rPr>
          <w:rFonts w:ascii="Times New Roman" w:hAnsi="Times New Roman" w:cs="Times New Roman"/>
          <w:sz w:val="32"/>
          <w:szCs w:val="28"/>
          <w:lang w:val="uk-UA"/>
        </w:rPr>
        <w:t>»</w:t>
      </w:r>
      <w:r w:rsidR="00DA61ED" w:rsidRPr="00261621">
        <w:rPr>
          <w:rFonts w:ascii="Times New Roman" w:hAnsi="Times New Roman" w:cs="Times New Roman"/>
          <w:sz w:val="32"/>
          <w:szCs w:val="28"/>
        </w:rPr>
        <w:t xml:space="preserve"> у поганому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настрої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261621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noProof/>
          <w:sz w:val="24"/>
          <w:lang w:val="uk-UA" w:eastAsia="uk-U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905125" cy="2905125"/>
            <wp:effectExtent l="0" t="0" r="0" b="0"/>
            <wp:wrapThrough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hrough>
            <wp:docPr id="4" name="Рисунок 4" descr="Урядом удосконалено нормативно-правову базу у сфері усинов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ядом удосконалено нормативно-правову базу у сфері усиновлен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ED" w:rsidRPr="00261621">
        <w:rPr>
          <w:rFonts w:ascii="Times New Roman" w:hAnsi="Times New Roman" w:cs="Times New Roman"/>
          <w:sz w:val="32"/>
          <w:szCs w:val="28"/>
        </w:rPr>
        <w:t xml:space="preserve">2.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Чітко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визначте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хочете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від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(і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поясніть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їй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), а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також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дізнайтесь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вона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думає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цього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приводу.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3.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Надайте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самостійність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контролюйте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кожен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крок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4.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підказуйте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готового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рішення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показуйте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можливі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шляхи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нього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розглядайте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дитиною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правильні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неправильні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доцільні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недоцільні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кроки до мети.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5.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пропустіть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моменту, коли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досягнуто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перші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успіхи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Відмітьте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6.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Вкажіть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допущену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помилку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щоб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вона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осмислила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7.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Оцінюйте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вчинок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а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особистість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Пам’ятайте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: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сутність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людини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і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окремі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вчинки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–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одне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й те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саме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8. Дайте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відчути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(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посміхніться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доторкніться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),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співчуваєте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вірите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,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зважаючи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помилку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lastRenderedPageBreak/>
        <w:t xml:space="preserve">9.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Виховання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–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наступність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дій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10.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Вихователь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повинен бути твердим, але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добрим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261621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noProof/>
          <w:sz w:val="24"/>
          <w:lang w:val="uk-UA"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62230</wp:posOffset>
            </wp:positionV>
            <wp:extent cx="2518410" cy="2371725"/>
            <wp:effectExtent l="0" t="0" r="0" b="0"/>
            <wp:wrapThrough wrapText="bothSides">
              <wp:wrapPolygon edited="0">
                <wp:start x="0" y="0"/>
                <wp:lineTo x="0" y="21513"/>
                <wp:lineTo x="21404" y="21513"/>
                <wp:lineTo x="21404" y="0"/>
                <wp:lineTo x="0" y="0"/>
              </wp:wrapPolygon>
            </wp:wrapThrough>
            <wp:docPr id="3" name="Рисунок 3" descr="Поради батькам з правового виховання - ДНЗ №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ади батькам з правового виховання - ДНЗ №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1ED" w:rsidRPr="00261621">
        <w:rPr>
          <w:rFonts w:ascii="Times New Roman" w:hAnsi="Times New Roman" w:cs="Times New Roman"/>
          <w:sz w:val="32"/>
          <w:szCs w:val="28"/>
        </w:rPr>
        <w:br/>
      </w:r>
    </w:p>
    <w:p w:rsidR="00DA61ED" w:rsidRPr="00261621" w:rsidRDefault="00DA61ED" w:rsidP="00261621">
      <w:pPr>
        <w:pStyle w:val="a5"/>
        <w:spacing w:line="276" w:lineRule="auto"/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proofErr w:type="spellStart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>Кілька</w:t>
      </w:r>
      <w:proofErr w:type="spellEnd"/>
      <w:r w:rsidRPr="0026162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коротких правил</w:t>
      </w:r>
    </w:p>
    <w:p w:rsidR="00DA61ED" w:rsidRPr="00261621" w:rsidRDefault="00AD7B7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32"/>
          <w:szCs w:val="28"/>
        </w:rPr>
        <w:t>Показуйте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щ</w:t>
      </w:r>
      <w:r>
        <w:rPr>
          <w:rFonts w:ascii="Times New Roman" w:hAnsi="Times New Roman" w:cs="Times New Roman"/>
          <w:sz w:val="32"/>
          <w:szCs w:val="28"/>
        </w:rPr>
        <w:t>о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її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люблять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такою, </w:t>
      </w:r>
      <w:proofErr w:type="spellStart"/>
      <w:r>
        <w:rPr>
          <w:rFonts w:ascii="Times New Roman" w:hAnsi="Times New Roman" w:cs="Times New Roman"/>
          <w:sz w:val="32"/>
          <w:szCs w:val="28"/>
        </w:rPr>
        <w:t>якою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вона є</w:t>
      </w:r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а не за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якісь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досягнення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2.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можн</w:t>
      </w:r>
      <w:r w:rsidR="00AD7B7D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ніколи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(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навіть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у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пориві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гніву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)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говорити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,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вона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гірша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за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інших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3. Треба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чесно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й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терпляче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відповідати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 будь-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які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запитання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4.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Намагайтесь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щодня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знаходити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час</w:t>
      </w:r>
      <w:r w:rsidRPr="00261621">
        <w:rPr>
          <w:rFonts w:ascii="Times New Roman" w:hAnsi="Times New Roman" w:cs="Times New Roman"/>
          <w:sz w:val="32"/>
          <w:szCs w:val="28"/>
        </w:rPr>
        <w:t>,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щоб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побути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наодинці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своєю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дитиною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5.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Учіть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вільно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спілкуватися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тільки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зі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своїми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однолітками</w:t>
      </w:r>
      <w:proofErr w:type="spellEnd"/>
      <w:r w:rsidR="00AD7B7D">
        <w:rPr>
          <w:rFonts w:ascii="Times New Roman" w:hAnsi="Times New Roman" w:cs="Times New Roman"/>
          <w:sz w:val="32"/>
          <w:szCs w:val="28"/>
          <w:lang w:val="uk-UA"/>
        </w:rPr>
        <w:t>,</w:t>
      </w:r>
      <w:r w:rsidR="00AD7B7D">
        <w:rPr>
          <w:rFonts w:ascii="Times New Roman" w:hAnsi="Times New Roman" w:cs="Times New Roman"/>
          <w:sz w:val="32"/>
          <w:szCs w:val="28"/>
        </w:rPr>
        <w:t xml:space="preserve"> але й </w:t>
      </w:r>
      <w:r w:rsidRPr="00261621">
        <w:rPr>
          <w:rFonts w:ascii="Times New Roman" w:hAnsi="Times New Roman" w:cs="Times New Roman"/>
          <w:sz w:val="32"/>
          <w:szCs w:val="28"/>
        </w:rPr>
        <w:t xml:space="preserve">з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дорослими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6.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соромтесь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підкреслювати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,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пишаєтеся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своїм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малюком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7. Будьте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чесні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в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оцінках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своїх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почуттів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>8</w:t>
      </w:r>
      <w:r w:rsidR="00AD7B7D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Завжди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говоріть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дитині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правду</w:t>
      </w:r>
      <w:r w:rsidRPr="00261621">
        <w:rPr>
          <w:rFonts w:ascii="Times New Roman" w:hAnsi="Times New Roman" w:cs="Times New Roman"/>
          <w:sz w:val="32"/>
          <w:szCs w:val="28"/>
        </w:rPr>
        <w:t>,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навіть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коли вам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це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невигідно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9.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Оцінюйте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тільки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вчинки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>,</w:t>
      </w:r>
      <w:r w:rsidR="00AD7B7D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Pr="00261621">
        <w:rPr>
          <w:rFonts w:ascii="Times New Roman" w:hAnsi="Times New Roman" w:cs="Times New Roman"/>
          <w:sz w:val="32"/>
          <w:szCs w:val="28"/>
        </w:rPr>
        <w:t xml:space="preserve">а не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саму.</w:t>
      </w:r>
    </w:p>
    <w:p w:rsidR="00DA61ED" w:rsidRPr="00261621" w:rsidRDefault="00AD7B7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10. Не </w:t>
      </w:r>
      <w:proofErr w:type="spellStart"/>
      <w:r>
        <w:rPr>
          <w:rFonts w:ascii="Times New Roman" w:hAnsi="Times New Roman" w:cs="Times New Roman"/>
          <w:sz w:val="32"/>
          <w:szCs w:val="28"/>
        </w:rPr>
        <w:t>домагайтеся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успіху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силою</w:t>
      </w:r>
      <w:r w:rsidR="00DA61ED" w:rsidRPr="00261621">
        <w:rPr>
          <w:rFonts w:ascii="Times New Roman" w:hAnsi="Times New Roman" w:cs="Times New Roman"/>
          <w:sz w:val="32"/>
          <w:szCs w:val="28"/>
        </w:rPr>
        <w:t xml:space="preserve">. Примус –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найгірший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варіант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морального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виховання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. Примус у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сім’ї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порушує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особистість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11.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Визнайте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право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на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помилку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 xml:space="preserve">12. Думайте про дитячий «банк»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щасливих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спогадів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DA61ED" w:rsidRPr="00261621" w:rsidRDefault="00DA61E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 w:rsidRPr="00261621">
        <w:rPr>
          <w:rFonts w:ascii="Times New Roman" w:hAnsi="Times New Roman" w:cs="Times New Roman"/>
          <w:sz w:val="32"/>
          <w:szCs w:val="28"/>
        </w:rPr>
        <w:t>1</w:t>
      </w:r>
      <w:r w:rsidR="00AD7B7D">
        <w:rPr>
          <w:rFonts w:ascii="Times New Roman" w:hAnsi="Times New Roman" w:cs="Times New Roman"/>
          <w:sz w:val="32"/>
          <w:szCs w:val="28"/>
        </w:rPr>
        <w:t xml:space="preserve">3. </w:t>
      </w:r>
      <w:proofErr w:type="spellStart"/>
      <w:r w:rsidR="00AD7B7D">
        <w:rPr>
          <w:rFonts w:ascii="Times New Roman" w:hAnsi="Times New Roman" w:cs="Times New Roman"/>
          <w:sz w:val="32"/>
          <w:szCs w:val="28"/>
        </w:rPr>
        <w:t>Дитина</w:t>
      </w:r>
      <w:proofErr w:type="spellEnd"/>
      <w:r w:rsidR="00AD7B7D">
        <w:rPr>
          <w:rFonts w:ascii="Times New Roman" w:hAnsi="Times New Roman" w:cs="Times New Roman"/>
          <w:sz w:val="32"/>
          <w:szCs w:val="28"/>
        </w:rPr>
        <w:t xml:space="preserve"> ставиться до себе так</w:t>
      </w:r>
      <w:r w:rsidRPr="00261621">
        <w:rPr>
          <w:rFonts w:ascii="Times New Roman" w:hAnsi="Times New Roman" w:cs="Times New Roman"/>
          <w:sz w:val="32"/>
          <w:szCs w:val="28"/>
        </w:rPr>
        <w:t xml:space="preserve">, як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ставляться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до </w:t>
      </w:r>
      <w:proofErr w:type="spellStart"/>
      <w:r w:rsidRPr="00261621">
        <w:rPr>
          <w:rFonts w:ascii="Times New Roman" w:hAnsi="Times New Roman" w:cs="Times New Roman"/>
          <w:sz w:val="32"/>
          <w:szCs w:val="28"/>
        </w:rPr>
        <w:t>неї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Pr="00261621">
        <w:rPr>
          <w:rFonts w:ascii="Times New Roman" w:hAnsi="Times New Roman" w:cs="Times New Roman"/>
          <w:sz w:val="32"/>
          <w:szCs w:val="28"/>
        </w:rPr>
        <w:t>дорослі</w:t>
      </w:r>
      <w:proofErr w:type="spellEnd"/>
      <w:r w:rsidRPr="00261621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</w:p>
    <w:p w:rsidR="00830369" w:rsidRPr="00261621" w:rsidRDefault="00AD7B7D" w:rsidP="00261621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14. І </w:t>
      </w:r>
      <w:proofErr w:type="spellStart"/>
      <w:r>
        <w:rPr>
          <w:rFonts w:ascii="Times New Roman" w:hAnsi="Times New Roman" w:cs="Times New Roman"/>
          <w:sz w:val="32"/>
          <w:szCs w:val="28"/>
        </w:rPr>
        <w:t>взагалі</w:t>
      </w:r>
      <w:bookmarkStart w:id="0" w:name="_GoBack"/>
      <w:bookmarkEnd w:id="0"/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хоч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інколи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ставте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себе на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місце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своєї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дитини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і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тоді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краще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зрозумієте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, як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її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DA61ED" w:rsidRPr="00261621">
        <w:rPr>
          <w:rFonts w:ascii="Times New Roman" w:hAnsi="Times New Roman" w:cs="Times New Roman"/>
          <w:sz w:val="32"/>
          <w:szCs w:val="28"/>
        </w:rPr>
        <w:t>виховувати</w:t>
      </w:r>
      <w:proofErr w:type="spellEnd"/>
      <w:r w:rsidR="00DA61ED" w:rsidRPr="00261621">
        <w:rPr>
          <w:rFonts w:ascii="Times New Roman" w:hAnsi="Times New Roman" w:cs="Times New Roman"/>
          <w:sz w:val="32"/>
          <w:szCs w:val="28"/>
        </w:rPr>
        <w:t>.</w:t>
      </w:r>
    </w:p>
    <w:p w:rsidR="00261621" w:rsidRPr="00DA61ED" w:rsidRDefault="00261621" w:rsidP="00261621">
      <w:pPr>
        <w:pStyle w:val="a5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2733675" cy="961538"/>
            <wp:effectExtent l="0" t="0" r="0" b="0"/>
            <wp:docPr id="6" name="Рисунок 6" descr="LETTURA FACILITATA DAL SUPPORTO VISIVO – DIDATTICA SPECI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TTURA FACILITATA DAL SUPPORTO VISIVO – DIDATTICA SPECIAL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59" cy="9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21" w:rsidRPr="00DA61ED" w:rsidSect="00261621">
      <w:pgSz w:w="11906" w:h="16838"/>
      <w:pgMar w:top="993" w:right="1133" w:bottom="993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524B"/>
    <w:multiLevelType w:val="multilevel"/>
    <w:tmpl w:val="8F5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ED"/>
    <w:rsid w:val="00261621"/>
    <w:rsid w:val="005227B6"/>
    <w:rsid w:val="00830369"/>
    <w:rsid w:val="00AD7B7D"/>
    <w:rsid w:val="00D513B3"/>
    <w:rsid w:val="00D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E53D"/>
  <w15:docId w15:val="{56C6D18D-028D-44A1-B7A3-35430E8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1ED"/>
    <w:rPr>
      <w:b/>
      <w:bCs/>
    </w:rPr>
  </w:style>
  <w:style w:type="paragraph" w:styleId="a5">
    <w:name w:val="No Spacing"/>
    <w:uiPriority w:val="1"/>
    <w:qFormat/>
    <w:rsid w:val="00DA6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Svitlana</cp:lastModifiedBy>
  <cp:revision>2</cp:revision>
  <dcterms:created xsi:type="dcterms:W3CDTF">2024-11-25T11:56:00Z</dcterms:created>
  <dcterms:modified xsi:type="dcterms:W3CDTF">2024-11-25T11:56:00Z</dcterms:modified>
</cp:coreProperties>
</file>